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07B39" w14:textId="04BDE189" w:rsidR="00254DB2" w:rsidRPr="00254DB2" w:rsidRDefault="00254DB2" w:rsidP="00254DB2">
      <w:pPr>
        <w:pStyle w:val="Akapitzlist"/>
        <w:jc w:val="center"/>
        <w:rPr>
          <w:b/>
          <w:bCs/>
        </w:rPr>
      </w:pPr>
      <w:r w:rsidRPr="00254DB2">
        <w:rPr>
          <w:b/>
          <w:bCs/>
        </w:rPr>
        <w:t>KONKURS</w:t>
      </w:r>
    </w:p>
    <w:p w14:paraId="27041E6A" w14:textId="623E908B" w:rsidR="00254DB2" w:rsidRDefault="00254DB2" w:rsidP="00254DB2">
      <w:pPr>
        <w:pStyle w:val="Akapitzlist"/>
        <w:jc w:val="center"/>
        <w:rPr>
          <w:b/>
          <w:bCs/>
        </w:rPr>
      </w:pPr>
      <w:r w:rsidRPr="00254DB2">
        <w:rPr>
          <w:b/>
          <w:bCs/>
        </w:rPr>
        <w:t>„Jednodniowa wycieczka po Powiecie Świeckim”</w:t>
      </w:r>
    </w:p>
    <w:p w14:paraId="153C12F1" w14:textId="77777777" w:rsidR="00254DB2" w:rsidRPr="00254DB2" w:rsidRDefault="00254DB2" w:rsidP="00254DB2">
      <w:pPr>
        <w:pStyle w:val="Akapitzlist"/>
        <w:jc w:val="center"/>
        <w:rPr>
          <w:b/>
          <w:bCs/>
        </w:rPr>
      </w:pPr>
    </w:p>
    <w:p w14:paraId="41CC3BF1" w14:textId="3742AAC4" w:rsidR="00254DB2" w:rsidRDefault="00254DB2" w:rsidP="00254DB2">
      <w:pPr>
        <w:pStyle w:val="Akapitzlist"/>
        <w:numPr>
          <w:ilvl w:val="0"/>
          <w:numId w:val="2"/>
        </w:numPr>
      </w:pPr>
      <w:r>
        <w:t>Organizatorem konkursu jest Starostwo Powiatowe w Świeciu, ul. Gen. J. Hallera 9, 86-100 Świecie</w:t>
      </w:r>
      <w:r w:rsidR="00A81071">
        <w:t>.</w:t>
      </w:r>
    </w:p>
    <w:p w14:paraId="2239D0F9" w14:textId="68306EE9" w:rsidR="00254DB2" w:rsidRDefault="00254DB2" w:rsidP="00254DB2">
      <w:pPr>
        <w:pStyle w:val="Akapitzlist"/>
        <w:numPr>
          <w:ilvl w:val="0"/>
          <w:numId w:val="2"/>
        </w:numPr>
      </w:pPr>
      <w:r>
        <w:t>Celem konkursu jest:</w:t>
      </w:r>
    </w:p>
    <w:p w14:paraId="1F129D3A" w14:textId="7878A1B2" w:rsidR="00254DB2" w:rsidRDefault="00254DB2" w:rsidP="00254DB2">
      <w:pPr>
        <w:pStyle w:val="Akapitzlist"/>
      </w:pPr>
      <w:r>
        <w:t xml:space="preserve">- popularyzowanie turystyki, </w:t>
      </w:r>
    </w:p>
    <w:p w14:paraId="670E70F7" w14:textId="2763285D" w:rsidR="00254DB2" w:rsidRDefault="00254DB2" w:rsidP="00254DB2">
      <w:pPr>
        <w:pStyle w:val="Akapitzlist"/>
      </w:pPr>
      <w:r>
        <w:t>- promocja walorów przyrodniczych i turystycznych Powiatu Świeckiego.</w:t>
      </w:r>
    </w:p>
    <w:p w14:paraId="3010B06A" w14:textId="78AAF3B7" w:rsidR="00254DB2" w:rsidRDefault="00254DB2" w:rsidP="00254DB2">
      <w:pPr>
        <w:pStyle w:val="Akapitzlist"/>
        <w:numPr>
          <w:ilvl w:val="0"/>
          <w:numId w:val="2"/>
        </w:numPr>
      </w:pPr>
      <w:r>
        <w:t>Udział w konkursie jest bezpłatny.</w:t>
      </w:r>
    </w:p>
    <w:p w14:paraId="3A0DBDBD" w14:textId="4DDCD2E4" w:rsidR="00254DB2" w:rsidRDefault="00254DB2" w:rsidP="00254DB2">
      <w:pPr>
        <w:pStyle w:val="Akapitzlist"/>
        <w:numPr>
          <w:ilvl w:val="0"/>
          <w:numId w:val="2"/>
        </w:numPr>
      </w:pPr>
      <w:r>
        <w:t>Każdy uczestnik przesyła 1 propozycję wycieczki.</w:t>
      </w:r>
    </w:p>
    <w:p w14:paraId="3C34D37A" w14:textId="69404E5F" w:rsidR="00254DB2" w:rsidRDefault="00254DB2" w:rsidP="00254DB2">
      <w:pPr>
        <w:pStyle w:val="Akapitzlist"/>
        <w:numPr>
          <w:ilvl w:val="0"/>
          <w:numId w:val="2"/>
        </w:numPr>
      </w:pPr>
      <w:r>
        <w:t>Zgłaszana na konkurs wycieczka nie może naruszać prawa ani praw osób trzecich.</w:t>
      </w:r>
    </w:p>
    <w:p w14:paraId="6974F1A0" w14:textId="637CE767" w:rsidR="00254DB2" w:rsidRDefault="00254DB2" w:rsidP="00254DB2">
      <w:pPr>
        <w:pStyle w:val="Akapitzlist"/>
        <w:numPr>
          <w:ilvl w:val="0"/>
          <w:numId w:val="2"/>
        </w:numPr>
      </w:pPr>
      <w:r>
        <w:t>Wymagania techniczne prac konkursowych:</w:t>
      </w:r>
    </w:p>
    <w:p w14:paraId="4A8121FE" w14:textId="5ACBC567" w:rsidR="00254DB2" w:rsidRDefault="00254DB2" w:rsidP="00254DB2">
      <w:pPr>
        <w:pStyle w:val="Akapitzlist"/>
      </w:pPr>
      <w:r>
        <w:t>- opisanie trasy - wskazanie na niej najważniejszych punktów - miejsc, które koniecznie należy zobaczyć,</w:t>
      </w:r>
    </w:p>
    <w:p w14:paraId="5701F5B9" w14:textId="076E6747" w:rsidR="00254DB2" w:rsidRDefault="00254DB2" w:rsidP="00254DB2">
      <w:pPr>
        <w:pStyle w:val="Akapitzlist"/>
      </w:pPr>
      <w:r>
        <w:t>- wyliczenie dokładnej długości trasy, czas trwania wycieczki oraz zasugerowanie najlepszego środka transportu,</w:t>
      </w:r>
    </w:p>
    <w:p w14:paraId="013C9BFE" w14:textId="6C6E5EAA" w:rsidR="00254DB2" w:rsidRDefault="00254DB2" w:rsidP="00254DB2">
      <w:pPr>
        <w:pStyle w:val="Akapitzlist"/>
      </w:pPr>
      <w:r>
        <w:t>- zaproponowanie miejsc, w których można dobrze zjeść i odpocząć.</w:t>
      </w:r>
    </w:p>
    <w:p w14:paraId="61CD7EB5" w14:textId="77777777" w:rsidR="00254DB2" w:rsidRDefault="00254DB2" w:rsidP="00254DB2">
      <w:pPr>
        <w:pStyle w:val="Akapitzlist"/>
        <w:numPr>
          <w:ilvl w:val="0"/>
          <w:numId w:val="2"/>
        </w:numPr>
      </w:pPr>
      <w:r>
        <w:t>Dodatkowym atutem pracy konkursowej będzie naniesienie trasy na mapę.</w:t>
      </w:r>
    </w:p>
    <w:p w14:paraId="793FDB6E" w14:textId="49C64EB5" w:rsidR="00254DB2" w:rsidRDefault="00254DB2" w:rsidP="00254DB2">
      <w:pPr>
        <w:pStyle w:val="Akapitzlist"/>
        <w:numPr>
          <w:ilvl w:val="0"/>
          <w:numId w:val="2"/>
        </w:numPr>
      </w:pPr>
      <w:r>
        <w:t xml:space="preserve">Pracę należy przesłać na adres e-mail organizatora: </w:t>
      </w:r>
      <w:hyperlink r:id="rId5" w:history="1">
        <w:r w:rsidRPr="00C90010">
          <w:rPr>
            <w:rStyle w:val="Hipercze"/>
          </w:rPr>
          <w:t>promocja@csw.pl</w:t>
        </w:r>
      </w:hyperlink>
    </w:p>
    <w:p w14:paraId="38671337" w14:textId="3C7C193A" w:rsidR="00254DB2" w:rsidRDefault="00254DB2" w:rsidP="00254DB2">
      <w:pPr>
        <w:pStyle w:val="Akapitzlist"/>
        <w:numPr>
          <w:ilvl w:val="0"/>
          <w:numId w:val="2"/>
        </w:numPr>
      </w:pPr>
      <w:r>
        <w:t>Uczestnik, przystępując do konkursu oświadcza, że przysługują mu wszelkie prawa autorskie do nadesłanej pracy oraz oświadcza, że wyraża zgodę na wielokrotne, nieodpłatne publikowanie nagrodzonej wycieczki oraz publikowanie jego imienia, nazwiska oraz miejsca zamieszkania w materiałach związanych z relacją pokonkursową w wydawnictwach oraz na stronach internetowych, jak również na ich wykorzystanie w celach promocyjnych i marketingowych.</w:t>
      </w:r>
    </w:p>
    <w:p w14:paraId="58903810" w14:textId="6C2C08A0" w:rsidR="00254DB2" w:rsidRDefault="00254DB2" w:rsidP="00254DB2">
      <w:pPr>
        <w:pStyle w:val="Akapitzlist"/>
        <w:numPr>
          <w:ilvl w:val="0"/>
          <w:numId w:val="2"/>
        </w:numPr>
      </w:pPr>
      <w:r>
        <w:t xml:space="preserve">Uczestnik oświadcza, że wyraża zgodę na utrwalanie, modyfikowanie i zwielokrotnienie pracy bez ograniczenia co do ilości i wielkości nakładu oraz jej rozpowszechnianie i udostępnianie. </w:t>
      </w:r>
    </w:p>
    <w:p w14:paraId="7FB73B27" w14:textId="22A00E5F" w:rsidR="00254DB2" w:rsidRDefault="00254DB2" w:rsidP="00254DB2">
      <w:pPr>
        <w:pStyle w:val="Akapitzlist"/>
        <w:numPr>
          <w:ilvl w:val="0"/>
          <w:numId w:val="2"/>
        </w:numPr>
      </w:pPr>
      <w:r>
        <w:t>Organizator ma prawo odrzucić prace niezgodne z Regulaminem.</w:t>
      </w:r>
    </w:p>
    <w:p w14:paraId="18E4A10B" w14:textId="715426BA" w:rsidR="00254DB2" w:rsidRDefault="00254DB2" w:rsidP="00254DB2">
      <w:pPr>
        <w:pStyle w:val="Akapitzlist"/>
        <w:numPr>
          <w:ilvl w:val="0"/>
          <w:numId w:val="2"/>
        </w:numPr>
      </w:pPr>
      <w:r>
        <w:t>Nadesłanie prac jest jednoznaczne z akceptacją regulaminu konkursowego.</w:t>
      </w:r>
    </w:p>
    <w:p w14:paraId="070FE471" w14:textId="610D5586" w:rsidR="00254DB2" w:rsidRDefault="00254DB2" w:rsidP="00254DB2">
      <w:pPr>
        <w:pStyle w:val="Akapitzlist"/>
        <w:numPr>
          <w:ilvl w:val="0"/>
          <w:numId w:val="2"/>
        </w:numPr>
      </w:pPr>
      <w:r>
        <w:t xml:space="preserve">Termin nadsyłania prac upływa </w:t>
      </w:r>
      <w:r w:rsidR="0080415C">
        <w:t>4 grudnia</w:t>
      </w:r>
      <w:r>
        <w:t xml:space="preserve"> 2020 r. </w:t>
      </w:r>
    </w:p>
    <w:p w14:paraId="0AAF9418" w14:textId="763634CE" w:rsidR="00254DB2" w:rsidRDefault="00254DB2" w:rsidP="007F1734">
      <w:pPr>
        <w:pStyle w:val="Akapitzlist"/>
        <w:numPr>
          <w:ilvl w:val="0"/>
          <w:numId w:val="2"/>
        </w:numPr>
      </w:pPr>
      <w:r>
        <w:t>Laureaci konkursu i osoby wyróżnione zostaną poinformowani mailowo o</w:t>
      </w:r>
      <w:r w:rsidR="00A81071">
        <w:t xml:space="preserve"> </w:t>
      </w:r>
      <w:r>
        <w:t>sposobie odbioru nagród. Organizator przewiduje przyznanie nagród rzeczowych.</w:t>
      </w:r>
    </w:p>
    <w:p w14:paraId="4E669D4E" w14:textId="002ECBD1" w:rsidR="00254DB2" w:rsidRDefault="00254DB2" w:rsidP="00254DB2">
      <w:pPr>
        <w:pStyle w:val="Akapitzlist"/>
        <w:numPr>
          <w:ilvl w:val="0"/>
          <w:numId w:val="2"/>
        </w:numPr>
      </w:pPr>
      <w:r>
        <w:t>W przypadku nieprzewidzianych okoliczności Jury Konkursowe może dokonać innego podziału nagród.</w:t>
      </w:r>
    </w:p>
    <w:p w14:paraId="0CB742B8" w14:textId="1AAE38EE" w:rsidR="00254DB2" w:rsidRDefault="00254DB2" w:rsidP="00254DB2">
      <w:pPr>
        <w:pStyle w:val="Akapitzlist"/>
        <w:numPr>
          <w:ilvl w:val="0"/>
          <w:numId w:val="2"/>
        </w:numPr>
      </w:pPr>
      <w:r>
        <w:t xml:space="preserve">Konkurs zostanie rozstrzygnięty do </w:t>
      </w:r>
      <w:r w:rsidR="0080415C">
        <w:t>11</w:t>
      </w:r>
      <w:r>
        <w:t xml:space="preserve"> grudnia 2020 r. Wyniki konkursu zostaną zamieszczone na stronie internetowej Organizatora www.csw.pl.</w:t>
      </w:r>
    </w:p>
    <w:p w14:paraId="6D87450A" w14:textId="294C0B65" w:rsidR="00254DB2" w:rsidRDefault="00254DB2" w:rsidP="00254DB2">
      <w:pPr>
        <w:pStyle w:val="Akapitzlist"/>
        <w:numPr>
          <w:ilvl w:val="0"/>
          <w:numId w:val="2"/>
        </w:numPr>
      </w:pPr>
      <w:r>
        <w:t>Rozstrzygnięcie konkursu jest ostateczne i nie przysługuje od niego odwołanie.</w:t>
      </w:r>
    </w:p>
    <w:p w14:paraId="6A04A671" w14:textId="611DF7CE" w:rsidR="00254DB2" w:rsidRDefault="00254DB2" w:rsidP="00C97636">
      <w:pPr>
        <w:pStyle w:val="Akapitzlist"/>
        <w:numPr>
          <w:ilvl w:val="0"/>
          <w:numId w:val="2"/>
        </w:numPr>
      </w:pPr>
      <w:r>
        <w:t>Najlepsze prace zostaną umieszczone na stronie internetowej Organizatora oraz na profilu społecznościowym Facebook.</w:t>
      </w:r>
    </w:p>
    <w:p w14:paraId="39DA5C1E" w14:textId="7FE08EE6" w:rsidR="00E80D66" w:rsidRDefault="00254DB2" w:rsidP="00254DB2">
      <w:pPr>
        <w:pStyle w:val="Akapitzlist"/>
        <w:numPr>
          <w:ilvl w:val="0"/>
          <w:numId w:val="2"/>
        </w:numPr>
      </w:pPr>
      <w:r>
        <w:t xml:space="preserve">Więcej informacji pod nr tel. 52 56 83 165. </w:t>
      </w:r>
    </w:p>
    <w:p w14:paraId="64D6FCAC" w14:textId="27B61FE2" w:rsidR="00254DB2" w:rsidRDefault="00254DB2" w:rsidP="00254DB2"/>
    <w:p w14:paraId="10F1EA03" w14:textId="2BAB1E74" w:rsidR="00254DB2" w:rsidRDefault="00254DB2" w:rsidP="00254DB2"/>
    <w:p w14:paraId="5EBC05CE" w14:textId="1894C2E4" w:rsidR="00A81071" w:rsidRDefault="00A81071">
      <w:r>
        <w:br w:type="page"/>
      </w:r>
    </w:p>
    <w:p w14:paraId="1E05742E" w14:textId="77777777" w:rsidR="00254DB2" w:rsidRDefault="00254DB2" w:rsidP="00254DB2"/>
    <w:p w14:paraId="73DE7852" w14:textId="77777777" w:rsidR="00254DB2" w:rsidRPr="00254DB2" w:rsidRDefault="00254DB2" w:rsidP="00254DB2">
      <w:pPr>
        <w:jc w:val="center"/>
        <w:rPr>
          <w:b/>
          <w:bCs/>
        </w:rPr>
      </w:pPr>
      <w:r w:rsidRPr="00254DB2">
        <w:rPr>
          <w:b/>
          <w:bCs/>
        </w:rPr>
        <w:t>KLAUZULA INFORMACYJNA</w:t>
      </w:r>
    </w:p>
    <w:p w14:paraId="34ECB35D" w14:textId="67210F74" w:rsidR="00254DB2" w:rsidRDefault="00254DB2" w:rsidP="00A81071">
      <w:pPr>
        <w:jc w:val="both"/>
      </w:pPr>
      <w: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przekazujemy następujące informacje:</w:t>
      </w:r>
    </w:p>
    <w:p w14:paraId="48D73812" w14:textId="77777777" w:rsidR="00A81071" w:rsidRDefault="00254DB2" w:rsidP="00A81071">
      <w:pPr>
        <w:jc w:val="both"/>
      </w:pPr>
      <w:r>
        <w:t xml:space="preserve">Administratorem Pani/Pana danych osobowych </w:t>
      </w:r>
      <w:r w:rsidR="00A81071">
        <w:t xml:space="preserve">przetwarzanych w </w:t>
      </w:r>
      <w:r w:rsidR="00A81071" w:rsidRPr="00A81071">
        <w:t>Starostw</w:t>
      </w:r>
      <w:r w:rsidR="00A81071">
        <w:t>ie</w:t>
      </w:r>
      <w:r w:rsidR="00A81071" w:rsidRPr="00A81071">
        <w:t xml:space="preserve"> Powiatowym w Świeciu jest Starosta Świecki. Dane adresowe: ul. Gen. Józefa Hallera 9, 86-100 Świecie. Telefon: 52 56 83 100. Adres e-mail: sekretariat@csw.pl </w:t>
      </w:r>
    </w:p>
    <w:p w14:paraId="26A49CFE" w14:textId="6BB1BDA5" w:rsidR="00254DB2" w:rsidRDefault="00254DB2" w:rsidP="00A81071">
      <w:pPr>
        <w:jc w:val="both"/>
      </w:pPr>
      <w:r>
        <w:t>W sprawach związanych z ochroną danych osobowych może Pani/Pan kontaktować się z Inspektorem</w:t>
      </w:r>
      <w:r w:rsidR="00A81071">
        <w:t xml:space="preserve"> </w:t>
      </w:r>
      <w:r>
        <w:t>Ochrony Danych poprzez adres e-mail: daneosobowe@csw.pl, telefonicznie: 52 56 83</w:t>
      </w:r>
      <w:r w:rsidR="00A81071">
        <w:t> </w:t>
      </w:r>
      <w:r>
        <w:t>108</w:t>
      </w:r>
      <w:r w:rsidR="00A81071">
        <w:t>.</w:t>
      </w:r>
    </w:p>
    <w:p w14:paraId="081B5F1C" w14:textId="0F3E442B" w:rsidR="00254DB2" w:rsidRDefault="00254DB2" w:rsidP="00A81071">
      <w:pPr>
        <w:jc w:val="both"/>
      </w:pPr>
      <w:r>
        <w:t>Państwa Dane Osobowe są zbierane i przetwarzane wyłącznie na potrzeby przeprowadzenia konkursu</w:t>
      </w:r>
      <w:r w:rsidR="00A81071">
        <w:t xml:space="preserve"> </w:t>
      </w:r>
      <w:r>
        <w:t xml:space="preserve"> </w:t>
      </w:r>
      <w:r w:rsidR="00A81071">
        <w:t>„Jednodniowa wycieczka po Powiecie Świeckim</w:t>
      </w:r>
      <w:r>
        <w:t>”. Uczestnikom przysługuje prawo dostępu do treści</w:t>
      </w:r>
      <w:r w:rsidR="00A81071">
        <w:t xml:space="preserve"> </w:t>
      </w:r>
      <w:r>
        <w:t xml:space="preserve">swoich danych oraz ich poprawiania. Podanie danych osobowych (imię, nazwisko, </w:t>
      </w:r>
      <w:r w:rsidR="00A81071">
        <w:t xml:space="preserve">miejscowość zamieszkania, </w:t>
      </w:r>
      <w:r>
        <w:t>adres e-mail) jest dobrowolne, lecz niezbędne do przeprowadzenia konkursu.</w:t>
      </w:r>
    </w:p>
    <w:p w14:paraId="1D1C72D7" w14:textId="62C9CDA2" w:rsidR="00254DB2" w:rsidRDefault="00A81071" w:rsidP="00254DB2">
      <w:r>
        <w:rPr>
          <w:noProof/>
        </w:rPr>
        <mc:AlternateContent>
          <mc:Choice Requires="wps">
            <w:drawing>
              <wp:anchor distT="0" distB="0" distL="114300" distR="114300" simplePos="0" relativeHeight="251659264" behindDoc="0" locked="0" layoutInCell="1" allowOverlap="1" wp14:anchorId="2B3AA616" wp14:editId="3B12D25F">
                <wp:simplePos x="0" y="0"/>
                <wp:positionH relativeFrom="column">
                  <wp:posOffset>52705</wp:posOffset>
                </wp:positionH>
                <wp:positionV relativeFrom="paragraph">
                  <wp:posOffset>6985</wp:posOffset>
                </wp:positionV>
                <wp:extent cx="180975" cy="16192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1CF5A" id="Prostokąt 1" o:spid="_x0000_s1026" style="position:absolute;margin-left:4.15pt;margin-top:.55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" fillcolor="white [3201]" strokecolor="#70ad47 [3209]" strokeweight="1pt"/>
            </w:pict>
          </mc:Fallback>
        </mc:AlternateContent>
      </w:r>
      <w:r>
        <w:t xml:space="preserve">          </w:t>
      </w:r>
      <w:r w:rsidR="00254DB2">
        <w:t>Oświadczam, że zapoznałam/łem się z klauzulą informacyjną</w:t>
      </w:r>
      <w:r>
        <w:t>.</w:t>
      </w:r>
    </w:p>
    <w:p w14:paraId="4FD2F267" w14:textId="72E2998A" w:rsidR="00254DB2" w:rsidRDefault="00254DB2" w:rsidP="00A81071">
      <w:pPr>
        <w:jc w:val="both"/>
      </w:pPr>
      <w:r>
        <w:t>Czy wyrażasz zgodę na przetwarzanie Twoich danych osobowych zamieszczonych w niniejszym</w:t>
      </w:r>
      <w:r w:rsidR="00A81071">
        <w:t xml:space="preserve"> </w:t>
      </w:r>
      <w:r>
        <w:t xml:space="preserve">formularzu przez: </w:t>
      </w:r>
      <w:r w:rsidR="00A81071">
        <w:t>Starostę Świeckiego</w:t>
      </w:r>
      <w:r>
        <w:t xml:space="preserve">, </w:t>
      </w:r>
      <w:r w:rsidR="00A81071">
        <w:t>ul. Gen. J. Hallera 9</w:t>
      </w:r>
      <w:r>
        <w:t>, 86-100 Świecie w celu przeprowadzenia konkursu „</w:t>
      </w:r>
      <w:r w:rsidR="00A81071">
        <w:t xml:space="preserve">Jednodniowa wycieczka po Powiecie Świeckim” </w:t>
      </w:r>
      <w:r>
        <w:t xml:space="preserve">oraz w relacjach pokonkursowych </w:t>
      </w:r>
      <w:r w:rsidR="00A81071">
        <w:br/>
      </w:r>
      <w:r>
        <w:t>(w mediach)?</w:t>
      </w:r>
    </w:p>
    <w:p w14:paraId="6AAA49F5" w14:textId="3A6384A5" w:rsidR="00254DB2" w:rsidRDefault="00A81071" w:rsidP="00254DB2">
      <w:r>
        <w:rPr>
          <w:noProof/>
        </w:rPr>
        <mc:AlternateContent>
          <mc:Choice Requires="wps">
            <w:drawing>
              <wp:anchor distT="0" distB="0" distL="114300" distR="114300" simplePos="0" relativeHeight="251663360" behindDoc="0" locked="0" layoutInCell="1" allowOverlap="1" wp14:anchorId="381B32FA" wp14:editId="46106740">
                <wp:simplePos x="0" y="0"/>
                <wp:positionH relativeFrom="column">
                  <wp:posOffset>3319780</wp:posOffset>
                </wp:positionH>
                <wp:positionV relativeFrom="paragraph">
                  <wp:posOffset>4445</wp:posOffset>
                </wp:positionV>
                <wp:extent cx="180975" cy="1619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53F5A" id="Prostokąt 3" o:spid="_x0000_s1026" style="position:absolute;margin-left:261.4pt;margin-top:.35pt;width:14.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" fillcolor="white [3201]" strokecolor="#70ad47 [3209]" strokeweight="1pt"/>
            </w:pict>
          </mc:Fallback>
        </mc:AlternateContent>
      </w:r>
      <w:r>
        <w:rPr>
          <w:noProof/>
        </w:rPr>
        <mc:AlternateContent>
          <mc:Choice Requires="wps">
            <w:drawing>
              <wp:anchor distT="0" distB="0" distL="114300" distR="114300" simplePos="0" relativeHeight="251661312" behindDoc="0" locked="0" layoutInCell="1" allowOverlap="1" wp14:anchorId="640F5E18" wp14:editId="6393F371">
                <wp:simplePos x="0" y="0"/>
                <wp:positionH relativeFrom="column">
                  <wp:posOffset>1485900</wp:posOffset>
                </wp:positionH>
                <wp:positionV relativeFrom="paragraph">
                  <wp:posOffset>0</wp:posOffset>
                </wp:positionV>
                <wp:extent cx="180975" cy="16192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70E24" id="Prostokąt 2" o:spid="_x0000_s1026" style="position:absolute;margin-left:117pt;margin-top:0;width:14.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" fillcolor="white [3201]" strokecolor="#70ad47 [3209]" strokeweight="1pt"/>
            </w:pict>
          </mc:Fallback>
        </mc:AlternateContent>
      </w:r>
      <w:r w:rsidR="00254DB2">
        <w:t xml:space="preserve">  </w:t>
      </w:r>
      <w:r>
        <w:tab/>
      </w:r>
      <w:r>
        <w:tab/>
      </w:r>
      <w:r>
        <w:tab/>
      </w:r>
      <w:r>
        <w:tab/>
      </w:r>
      <w:r w:rsidR="00254DB2">
        <w:t xml:space="preserve">TAK  </w:t>
      </w:r>
      <w:r>
        <w:tab/>
      </w:r>
      <w:r>
        <w:tab/>
      </w:r>
      <w:r>
        <w:tab/>
      </w:r>
      <w:r>
        <w:tab/>
      </w:r>
      <w:r w:rsidR="00254DB2">
        <w:t>NIE</w:t>
      </w:r>
    </w:p>
    <w:p w14:paraId="5DBC8C51" w14:textId="255FDBF7" w:rsidR="00A81071" w:rsidRDefault="00A81071" w:rsidP="00254DB2"/>
    <w:p w14:paraId="698652B8" w14:textId="61203B54" w:rsidR="00A81071" w:rsidRDefault="00A81071" w:rsidP="00254DB2"/>
    <w:p w14:paraId="2C90E13B" w14:textId="431FD532" w:rsidR="00A81071" w:rsidRDefault="00A81071" w:rsidP="00A81071">
      <w:pPr>
        <w:jc w:val="right"/>
      </w:pPr>
      <w:r>
        <w:t>………………………….………………………………………………</w:t>
      </w:r>
    </w:p>
    <w:p w14:paraId="6B89CFC1" w14:textId="2BB50C74" w:rsidR="00A81071" w:rsidRDefault="00A81071" w:rsidP="00A81071">
      <w:pPr>
        <w:jc w:val="right"/>
      </w:pPr>
      <w:r>
        <w:t>(podpis oraz data)</w:t>
      </w:r>
    </w:p>
    <w:sectPr w:rsidR="00A81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610A"/>
    <w:multiLevelType w:val="hybridMultilevel"/>
    <w:tmpl w:val="2DB62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FD5F32"/>
    <w:multiLevelType w:val="hybridMultilevel"/>
    <w:tmpl w:val="795C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B2"/>
    <w:rsid w:val="00254DB2"/>
    <w:rsid w:val="0080415C"/>
    <w:rsid w:val="00A81071"/>
    <w:rsid w:val="00E80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190D"/>
  <w15:chartTrackingRefBased/>
  <w15:docId w15:val="{9D8D607A-4CF3-4578-A30E-75A06D03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54DB2"/>
    <w:rPr>
      <w:color w:val="0563C1" w:themeColor="hyperlink"/>
      <w:u w:val="single"/>
    </w:rPr>
  </w:style>
  <w:style w:type="character" w:styleId="Nierozpoznanawzmianka">
    <w:name w:val="Unresolved Mention"/>
    <w:basedOn w:val="Domylnaczcionkaakapitu"/>
    <w:uiPriority w:val="99"/>
    <w:semiHidden/>
    <w:unhideWhenUsed/>
    <w:rsid w:val="00254DB2"/>
    <w:rPr>
      <w:color w:val="605E5C"/>
      <w:shd w:val="clear" w:color="auto" w:fill="E1DFDD"/>
    </w:rPr>
  </w:style>
  <w:style w:type="paragraph" w:styleId="Akapitzlist">
    <w:name w:val="List Paragraph"/>
    <w:basedOn w:val="Normalny"/>
    <w:uiPriority w:val="34"/>
    <w:qFormat/>
    <w:rsid w:val="00254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46886">
      <w:bodyDiv w:val="1"/>
      <w:marLeft w:val="0"/>
      <w:marRight w:val="0"/>
      <w:marTop w:val="0"/>
      <w:marBottom w:val="0"/>
      <w:divBdr>
        <w:top w:val="none" w:sz="0" w:space="0" w:color="auto"/>
        <w:left w:val="none" w:sz="0" w:space="0" w:color="auto"/>
        <w:bottom w:val="none" w:sz="0" w:space="0" w:color="auto"/>
        <w:right w:val="none" w:sz="0" w:space="0" w:color="auto"/>
      </w:divBdr>
      <w:divsChild>
        <w:div w:id="1532835865">
          <w:marLeft w:val="0"/>
          <w:marRight w:val="0"/>
          <w:marTop w:val="0"/>
          <w:marBottom w:val="0"/>
          <w:divBdr>
            <w:top w:val="none" w:sz="0" w:space="0" w:color="auto"/>
            <w:left w:val="none" w:sz="0" w:space="0" w:color="auto"/>
            <w:bottom w:val="none" w:sz="0" w:space="0" w:color="auto"/>
            <w:right w:val="none" w:sz="0" w:space="0" w:color="auto"/>
          </w:divBdr>
        </w:div>
        <w:div w:id="1005090090">
          <w:marLeft w:val="0"/>
          <w:marRight w:val="0"/>
          <w:marTop w:val="0"/>
          <w:marBottom w:val="0"/>
          <w:divBdr>
            <w:top w:val="none" w:sz="0" w:space="0" w:color="auto"/>
            <w:left w:val="none" w:sz="0" w:space="0" w:color="auto"/>
            <w:bottom w:val="none" w:sz="0" w:space="0" w:color="auto"/>
            <w:right w:val="none" w:sz="0" w:space="0" w:color="auto"/>
          </w:divBdr>
        </w:div>
        <w:div w:id="20472875">
          <w:marLeft w:val="0"/>
          <w:marRight w:val="0"/>
          <w:marTop w:val="0"/>
          <w:marBottom w:val="0"/>
          <w:divBdr>
            <w:top w:val="none" w:sz="0" w:space="0" w:color="auto"/>
            <w:left w:val="none" w:sz="0" w:space="0" w:color="auto"/>
            <w:bottom w:val="none" w:sz="0" w:space="0" w:color="auto"/>
            <w:right w:val="none" w:sz="0" w:space="0" w:color="auto"/>
          </w:divBdr>
        </w:div>
        <w:div w:id="2095778062">
          <w:marLeft w:val="0"/>
          <w:marRight w:val="0"/>
          <w:marTop w:val="0"/>
          <w:marBottom w:val="0"/>
          <w:divBdr>
            <w:top w:val="none" w:sz="0" w:space="0" w:color="auto"/>
            <w:left w:val="none" w:sz="0" w:space="0" w:color="auto"/>
            <w:bottom w:val="none" w:sz="0" w:space="0" w:color="auto"/>
            <w:right w:val="none" w:sz="0" w:space="0" w:color="auto"/>
          </w:divBdr>
        </w:div>
        <w:div w:id="1512573363">
          <w:marLeft w:val="0"/>
          <w:marRight w:val="0"/>
          <w:marTop w:val="0"/>
          <w:marBottom w:val="0"/>
          <w:divBdr>
            <w:top w:val="none" w:sz="0" w:space="0" w:color="auto"/>
            <w:left w:val="none" w:sz="0" w:space="0" w:color="auto"/>
            <w:bottom w:val="none" w:sz="0" w:space="0" w:color="auto"/>
            <w:right w:val="none" w:sz="0" w:space="0" w:color="auto"/>
          </w:divBdr>
        </w:div>
        <w:div w:id="655499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mocja@cs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566</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Suchomska</dc:creator>
  <cp:keywords/>
  <dc:description/>
  <cp:lastModifiedBy>Marta Suchomska</cp:lastModifiedBy>
  <cp:revision>2</cp:revision>
  <dcterms:created xsi:type="dcterms:W3CDTF">2020-11-20T07:39:00Z</dcterms:created>
  <dcterms:modified xsi:type="dcterms:W3CDTF">2020-11-20T11:42:00Z</dcterms:modified>
</cp:coreProperties>
</file>